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obter a autorização da SESAU o pesquisador deverá seguir os seguintes passos: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o projeto de pesquisa para 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cep@unochapeco.edu.br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o Comitê de Ética o encaminhará  ao Setor de Educação na Saúde, para avaliação da Comissão de Análise de Projetos de Pesquisa em Saúde, a qual se reunirá a cada 15 (quinze) dias, sendo esse o prazo médio para análise dos projetos.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momento do envio do projeto ao CEP o pesquisador será informado sobre a data da reunião da Comissão.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prazo de entrega para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de Análise de Projetos de Pesquisa em Saúde, deverá ser de no mínimo 5 dias que antecedem a reunião.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 análise, a Comissão emitirá parecer consubstanciado, o qual será encaminhado ao pesquisador via e-mail. Em caso de necessidade de alterações, o projeto deverá ser reencaminhado via e-mail com grifo nas alterações, o qual passará por nova apreciação da Comissão.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a aprovação do projeto de pesquisa pela Comissão, o pesquisador deve  procurar o local em que a pesquisa será realizada e dialogar com a Coordenação do serviço sobre a possibilidade de realização da pesquisa e colher a assinatura do responsável na Declaração de Ciência e Concordância da Instituição Envolvida (em anexo ) e no Termo de Consentimento para Uso de Dados em Arquivos (se necessário) (em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Após, dirigir-se pessoalmente até o Comitê de Ética portando a documentação acima assinada (inclusive pelo pesquisador responsável e pelo estudante) para encaminhar ao Setor de Educação na Saúde, para que o responsável assine também 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 retornar a documentação, esta estará disponível para retirada no Comitê de Ética e assim o pesquisador poderá submeter o projeto para análise do Comitê de Ética através do sistema da Plataforma Brasil.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a autorização do Comitê de Ética em Pesquisa, será realizado o cadastro do FormSUS correspondente ao nível da pesquisa,  para o pesquisador. O Parecer Consubstanciado da Comissão de Análise de Projetos de Pesquisa em Saúde da SESAU será anexado ao cadastro no FormSUS pelo Setor de Educação na Saúde, bem como o Parecer Final de autorização para o início da pesquisa, sendo este encaminhado também para o serviço envolvido na pesquisa via e-mail.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Somente com este cadastro a Secretaria de Saúde autorizará o início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Observações importantes: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Todas as atividades que envolvem coleta de informações, a partir de bancos de dados da Secretaria de Saúde e pesquisas que surgem a partir do desenvolvimento das atividades curriculares ou por interesse do serviço, deverão estar vinculadas a um projeto de pesquisa. Como por exemplo: pesquisas em nível de graduação, pós-graduação (Artigos, Monografias, Dissertações, e Teses).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projetos de pesquisa devem conter minimamente a estrutura apresentada em  Anexo.Projetos que não contenham os requisitos não serão avaliados pela Comissão de Análise de Projetos de Pesquisa em Saúde.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 disciplinas que requerem a coleta de dados apenas para conhecimento acadêmico ou apresentação em sala de aula, deve-se buscar dentro das bases de dados do Ministério da Saúde – Departamento de Informática do SUS (DATASUS).Somente serão fornecidos dados internos da Secretaria de Saúde, quando a mesma entender ser necessário o cálculo amostral para os projetos de pesquisa.</w:t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Atividades que necessitam de análise em dados de bancos próprios e/ou sob responsabilidade da SESAU, mesmo que, para eventual atividade de disciplina obrigatória e ainda que não sejam publicados, enquadram-se como pesquisa, e, portanto, devem seguir as orientações expostas anteriormente.</w:t>
      </w:r>
    </w:p>
    <w:p w:rsidR="00000000" w:rsidDel="00000000" w:rsidP="00000000" w:rsidRDefault="00000000" w:rsidRPr="00000000" w14:paraId="0000001A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Dados de domínio público que estão disponíveis na internet não necessitam de autorização da SESAU para uso, e poderão ser encontrados nos sítios vinculados ao Ministério da Saúde, a exemplo do Portal da Saúde – DATASUS, no respectivo endereço: http://datasus.saude.gov.br/.</w:t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avaliará se o tema proposto é do interesse do serviço, os objetivos, a metodologia adotada, o espaço pretendido e como será realizada a devolutiva do resultado da pesquisa para o serviço (A devolutiva do resultado da pesquisa poderá incluir ações, capacitações, publicações de relatório e de relato de experiência em conjunto com os profissionais do serviço).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pesquisas envolvendo seres humanos somente poderão ser iniciadas nos serviços de saúde mediante o Parecer Final da Comissão de Análise de Projetos de Pesquisa em Saúde da SESAU.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headerReference r:id="rId8" w:type="default"/>
          <w:pgSz w:h="16838" w:w="11906"/>
          <w:pgMar w:bottom="1134" w:top="1134" w:left="1134" w:right="1134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63880" cy="58293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2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UNIVERSIDADE COMUNITÁRIA DA REGIÃO DE CHAPECÓ- UNOCHAPECÓ</w:t>
      </w:r>
    </w:p>
    <w:p w:rsidR="00000000" w:rsidDel="00000000" w:rsidP="00000000" w:rsidRDefault="00000000" w:rsidRPr="00000000" w14:paraId="0000002C">
      <w:pPr>
        <w:tabs>
          <w:tab w:val="left" w:pos="630"/>
        </w:tabs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ÁREA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DECLARAÇÃO DE CIÊNCIA E CONCORDÂNCIA DA INSTITUIÇÃO ENVOLVIDA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Com o objetivo de atender às exigências para obtenção de parecer do Comitê de Ética em Pesquisa (CEP) envolvendo Seres Humanos, a Secretaria de Saúde de Chapecó/SC, representada legalmente pela Coordenadora do Setor de Planejamento e Educação na Saúde Sra.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Saionara Vitória Barimacker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declara estar ciente e de acordo com o desenvolvimento do Projeto de Pesquisa intitulado </w:t>
      </w:r>
      <w:r w:rsidDel="00000000" w:rsidR="00000000" w:rsidRPr="00000000">
        <w:rPr>
          <w:rFonts w:ascii="Arial" w:cs="Arial" w:eastAsia="Arial" w:hAnsi="Arial"/>
          <w:b w:val="1"/>
          <w:color w:val="dc2300"/>
          <w:sz w:val="20"/>
          <w:szCs w:val="20"/>
          <w:vertAlign w:val="baseline"/>
          <w:rtl w:val="0"/>
        </w:rPr>
        <w:t xml:space="preserve">preencher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nos termos propostos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 que esta instituição dispõe da infraestrutura necessária para realização da pesquisa,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salientando que os pesquisadores deverão cumprir os termos da resolução 466/2012 do Conselho Nacional de Saúde e as demais legislações vigentes, bem como apresentar cópia do parecer do CEP junto a esta Secretaria antes do início da coleta de dados.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vertAlign w:val="baseline"/>
          <w:rtl w:val="0"/>
        </w:rPr>
        <w:t xml:space="preserve">(Obs.: para os casos de instituições que atendam criança/adolescentes – citar o Estatuto da Criança e do Adolescente-ECA).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0" w:right="57" w:firstLine="0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Saionara Vitória Barimacker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111111"/>
          <w:sz w:val="20"/>
          <w:szCs w:val="20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mês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  <w:sectPr>
          <w:type w:val="continuous"/>
          <w:pgSz w:h="16838" w:w="11906"/>
          <w:pgMar w:bottom="1134" w:top="1134" w:left="1134" w:right="1134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0" w:right="5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right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-73023</wp:posOffset>
            </wp:positionV>
            <wp:extent cx="534035" cy="562610"/>
            <wp:effectExtent b="0" l="0" r="0" t="0"/>
            <wp:wrapSquare wrapText="bothSides" distB="0" distT="0" distL="0" distR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82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Município de Chapecó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Saúde – SESAU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UNIVERSIDADE COMUNITÁRIA DA REGIÃO DE CHAPECÓ</w:t>
      </w:r>
    </w:p>
    <w:p w:rsidR="00000000" w:rsidDel="00000000" w:rsidP="00000000" w:rsidRDefault="00000000" w:rsidRPr="00000000" w14:paraId="00000061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CURSO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Arial" w:cs="Arial" w:eastAsia="Arial" w:hAnsi="Arial"/>
          <w:color w:val="ff3333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Secretaria Municipal da Saúde de Chapecó-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ome do espaço/setor/local onde se pretende coletar os dados. ex: Clínica da Mulher, Vigilância Epidemiológica, UBS… </w:t>
      </w:r>
      <w:r w:rsidDel="00000000" w:rsidR="00000000" w:rsidRPr="00000000">
        <w:rPr>
          <w:rFonts w:ascii="Arial" w:cs="Arial" w:eastAsia="Arial" w:hAnsi="Arial"/>
          <w:b w:val="0"/>
          <w:color w:val="11111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Arial" w:cs="Arial" w:eastAsia="Arial" w:hAnsi="Arial"/>
          <w:b w:val="0"/>
          <w:color w:val="11111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0" w:right="0" w:firstLine="708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ff0000"/>
          <w:sz w:val="20"/>
          <w:szCs w:val="20"/>
          <w:vertAlign w:val="baseline"/>
          <w:rtl w:val="0"/>
        </w:rPr>
        <w:t xml:space="preserve">(pacientes ou participantes)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Arial" w:cs="Arial" w:eastAsia="Arial" w:hAnsi="Arial"/>
          <w:b w:val="0"/>
          <w:color w:val="ff3333"/>
          <w:sz w:val="20"/>
          <w:szCs w:val="20"/>
          <w:vertAlign w:val="baseline"/>
          <w:rtl w:val="0"/>
        </w:rPr>
        <w:t xml:space="preserve">(banco de dados, prontuários...)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sujeito da pesquisa.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7.0" w:type="dxa"/>
        <w:jc w:val="left"/>
        <w:tblInd w:w="0.0" w:type="dxa"/>
        <w:tblLayout w:type="fixed"/>
        <w:tblLook w:val="0000"/>
      </w:tblPr>
      <w:tblGrid>
        <w:gridCol w:w="4219"/>
        <w:gridCol w:w="789"/>
        <w:gridCol w:w="4279"/>
        <w:tblGridChange w:id="0">
          <w:tblGrid>
            <w:gridCol w:w="4219"/>
            <w:gridCol w:w="789"/>
            <w:gridCol w:w="4279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Pesquisador Responsável/Professor Orientador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Estudante Corresponsável pela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Coordenação de Unidade/Serviço da Secretaria de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Saionara Vitória Barimacker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Coordenadora do Setor de Planejamento e Educação na Saúde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Secretaria de Saúde de Chapecó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111111"/>
          <w:sz w:val="20"/>
          <w:szCs w:val="20"/>
          <w:vertAlign w:val="baseline"/>
          <w:rtl w:val="0"/>
        </w:rPr>
        <w:t xml:space="preserve">Chapecó,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vertAlign w:val="baseline"/>
          <w:rtl w:val="0"/>
        </w:rPr>
        <w:t xml:space="preserve"> mês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left="0" w:right="57" w:firstLine="0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534035" cy="562610"/>
            <wp:effectExtent b="0" l="0" r="0" t="0"/>
            <wp:wrapSquare wrapText="bothSides" distB="0" distT="0" distL="0" distR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spacing w:line="276" w:lineRule="auto"/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pos="3828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Município de Chapecó</w:t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Saúde – SESAU</w:t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ESTRUTURA MÍNIMA PARA SUBMISSÃO DE PROJETO DE PESQUISA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TÍTULO: Deve caracterizar de forma fidedigna o estudo.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INTRODUÇÃO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Caracterização da problemática pela qual se objetiva realizar o estudo.</w:t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OBJETIVOS</w:t>
      </w:r>
    </w:p>
    <w:p w:rsidR="00000000" w:rsidDel="00000000" w:rsidP="00000000" w:rsidRDefault="00000000" w:rsidRPr="00000000" w14:paraId="000000A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2.1 OBJETIVO GERAL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de forma ampla qual a intencionalidade da pesquisa.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2.2 OBJETIVOS ESPECÍFICOS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Trazer os meios pelos quais o objetivo geral será alcançado.</w:t>
      </w:r>
    </w:p>
    <w:p w:rsidR="00000000" w:rsidDel="00000000" w:rsidP="00000000" w:rsidRDefault="00000000" w:rsidRPr="00000000" w14:paraId="000000A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REVISÃO DE LITERATURA</w:t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 ser pautada em literaturas atuais que fundamentem os objetivos.</w:t>
      </w:r>
    </w:p>
    <w:p w:rsidR="00000000" w:rsidDel="00000000" w:rsidP="00000000" w:rsidRDefault="00000000" w:rsidRPr="00000000" w14:paraId="000000A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 MÉTODO</w:t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capítulo deverá ser apresentado o caminho metodológico percorrido para a construção da pesquisa.</w:t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4.1 TIPO DE ESTUDO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Dizer qual o tipo de estudo, quanti, quali... Além do desenho do estudo.</w:t>
      </w:r>
    </w:p>
    <w:p w:rsidR="00000000" w:rsidDel="00000000" w:rsidP="00000000" w:rsidRDefault="00000000" w:rsidRPr="00000000" w14:paraId="000000A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4.2 CAMPO DE ESTUDO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o local que se pretende pesquisar.</w:t>
      </w:r>
    </w:p>
    <w:p w:rsidR="00000000" w:rsidDel="00000000" w:rsidP="00000000" w:rsidRDefault="00000000" w:rsidRPr="00000000" w14:paraId="000000B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4.3 COLETA DE DADOS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a forma como os dados serão coletados: acesso a banco de dados; entrevista individual ou em grupo; aplicação de questionário, entre outras formas. O local de coleta, domicílio, unidade de saúde ...</w:t>
      </w:r>
    </w:p>
    <w:p w:rsidR="00000000" w:rsidDel="00000000" w:rsidP="00000000" w:rsidRDefault="00000000" w:rsidRPr="00000000" w14:paraId="000000B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4.4 CRITÉRIOS DE INCLUSÃO E EXCLUSÃO DA AMOSTRA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Quais serão os selecionados ou excluídos da amostra, e o motivo pelo qual serão inclusos ou não. Bem como sinalizar a amostra (ex: 30% do total; 100 usuários; todos os servidores...).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4.5 RISCOS E BENEFÍCIOS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Descrever quais os riscos atribuídos à pesquisa sejam eles diretos ou indiretos. Prever como serão atendidos os participantes com eventuais danos psicológicos, lembrando que a instituição pesquisadora tem a responsabilidade de cobrir com as custas, não sendo o CAPS e NASF serviços de referência para tal demanda.</w:t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4.6 ASPECTOS ÉTICOS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Toda pesquisa que envolve seres humanos requer a assinatura do Termo de Consentimento Livre e Esclarecido (TCLE), no qual deverá ser descrito a questão das responsabilidades sobre a pesquisa como também do direito do pesquisado em se retirar da pesquisa por quaisquer motivo e a qualquer momento.</w:t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4.7 DIVULGAÇÃO DOS RESULTADOS</w:t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Como pretende-se divulgar os resultados (realizar publicações em formato de artigos, resumos, capítulos de livros, em seminários, congressos). Ainda como será a devolutiva para o serviço/secretaria de saúde, referente aos dados encontrados.</w:t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4.8 ANÁLISE DOS DADOS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Sinalizar como os dados serão preparados e quais os softwares envolvidos na análise.</w:t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 CRONOGRAMA</w:t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Atentar-se para que o período de análise pela Comissão de Análise de Projetos de Pesquisa em Saúde, da Secretaria de Saúde, que é de 15 dias em 15 dias.</w:t>
      </w:r>
    </w:p>
    <w:p w:rsidR="00000000" w:rsidDel="00000000" w:rsidP="00000000" w:rsidRDefault="00000000" w:rsidRPr="00000000" w14:paraId="000000C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 REFERÊNCIAS</w:t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Conforme ABNT ou manual instrutivo da universidade.</w:t>
      </w:r>
    </w:p>
    <w:p w:rsidR="00000000" w:rsidDel="00000000" w:rsidP="00000000" w:rsidRDefault="00000000" w:rsidRPr="00000000" w14:paraId="000000CA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b w:val="0"/>
      <w:bCs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zXxyscegwjy5a5Zdcnsu8Ytog==">AMUW2mX/IoPuvFYtcpX4hiIxUTtjgnrLGpkMToo/k74FuAb3MVTf7Ny4p3iZWaEgzPvpHjzZfRfjp2KyFlQQgIYSEc9VsshBu7VOuX39z8YNxDeA2XJFH5w=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2017-06-20T18:58:21Z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