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position w:val="0"/>
        </w:rPr>
        <w:t>Para obter a autorização da SESAU o pesquisador deverá seguir os seguintes passos: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</w:rPr>
        <w:t>Encaminhar o</w:t>
      </w:r>
      <w:r>
        <w:rPr>
          <w:rFonts w:eastAsia="Times New Roman" w:cs="Times New Roman" w:ascii="Times New Roman" w:hAnsi="Times New Roman"/>
        </w:rPr>
        <w:t xml:space="preserve"> projeto de pesquisa para o e-mail </w:t>
      </w:r>
      <w:hyperlink r:id="rId2">
        <w:r>
          <w:rPr>
            <w:rStyle w:val="ListLabel10"/>
            <w:rFonts w:eastAsia="Times New Roman" w:cs="Times New Roman" w:ascii="Times New Roman" w:hAnsi="Times New Roman"/>
            <w:color w:val="1155CC"/>
            <w:u w:val="single"/>
          </w:rPr>
          <w:t>cep@unochapeco.edu.br</w:t>
        </w:r>
      </w:hyperlink>
      <w:r>
        <w:rPr>
          <w:rFonts w:eastAsia="Times New Roman" w:cs="Times New Roman" w:ascii="Times New Roman" w:hAnsi="Times New Roman"/>
        </w:rPr>
        <w:t xml:space="preserve"> e o Comitê de Ética o encaminhará  ao Setor de Educação na Saúde, para avaliação da Comissão de Análise de Projetos de Pesquisa em Saúde, a qual se reunirá a cada 15 (quinze) dias, sendo esse o prazo médio para análise dos projetos.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No momento do envio do projeto ao CEP o pesquisador será informado sobre a data da reunião da Comissão.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O prazo de entrega para a </w:t>
      </w:r>
      <w:r>
        <w:rPr>
          <w:rFonts w:eastAsia="Times New Roman" w:cs="Times New Roman" w:ascii="Times New Roman" w:hAnsi="Times New Roman"/>
        </w:rPr>
        <w:t>Comissão de Análise de Projetos de Pesquisa em Saúde, deverá ser de no mínimo 5 dias que antecedem a reunião.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Após análise, a Comissão emitirá parecer consubstanciado, o qual será encaminhado ao pesquisador via e-mail. Em caso de necessidade de alterações, o projeto deverá ser reencaminhado via e-mail com grifo nas alterações, o qual passará por nova apreciação da Comissão.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>Com a aprovação do projeto de pesquisa pela Comissão, o pesquisador deve  procurar o local em que a pesquisa será realizada e dialogar com a Coordenação do serviço sobre a possibilidade de realização da pesquisa e colher a assinatura do responsável na Declaração de Ciência e Concordância da Institui</w:t>
      </w:r>
      <w:r>
        <w:rPr>
          <w:rFonts w:eastAsia="Times New Roman" w:cs="Times New Roman" w:ascii="Times New Roman" w:hAnsi="Times New Roman"/>
        </w:rPr>
        <w:t>ção Envolvida (em anexo ) e no Termo de Consentimento para Uso de Dados em Arquivos (se necessário) (em anexo).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</w:rPr>
        <w:t>Após, dirigir-se pessoalmente até o Comitê de Ética portando a documentação acima assinada (inclusive pelo pesquisador responsável e pelo estudante) para encaminhar ao Setor de Educação na Saúde, para que o responsável assine também.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Ao  retornar a documentação, esta estará disponível para retirada no Comitê de Ética e assim o pesquisador poderá submeter o projeto para análise do Comitê de Ética através do sistema da Plataforma Brasil.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</w:rPr>
        <w:t>Com a autorização do Comitê de Ética em Pesquisa, será realizado o cadastro do FormSUS correspondente ao nível da pesquisa, para o pesquisador. O Parecer Consubstanciado da Comissão de Análise de Projetos de Pesquisa em Saúde da SESAU será anexado ao cadastro no FormSUS pelo Setor de Educação na Saúde, bem como o Parecer Final de autorização para o início da pesquisa, sendo este encaminhado também para o serviço envolvido na pesquisa via e-mail.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Somente com este cadastro a Secretaria de Saúde autorizará o início da pesquisa.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Observações importantes: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Todas as atividades que envolvem coleta de informações, a partir de bancos de dados da Secretaria de Saúde e pesquisas que surgem a partir do desenvolvimento das atividades curriculares ou por interesse do serviço, deverão estar vinculadas a um projeto de pesquisa. Como por exemplo: pesquisas em nível de graduação, pós-graduação (Artigos, Monografias, Dissertações, e Teses).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/>
      </w:pPr>
      <w:r>
        <w:rPr>
          <w:rFonts w:eastAsia="Times New Roman" w:cs="Times New Roman" w:ascii="Times New Roman" w:hAnsi="Times New Roman"/>
        </w:rPr>
        <w:t xml:space="preserve">Os projetos de pesquisa devem conter minimamente a estrutura apresentada </w:t>
      </w:r>
      <w:r>
        <w:rPr>
          <w:rFonts w:eastAsia="Times New Roman" w:cs="Times New Roman" w:ascii="Times New Roman" w:hAnsi="Times New Roman"/>
        </w:rPr>
        <w:t>(</w:t>
      </w:r>
      <w:r>
        <w:rPr>
          <w:rFonts w:eastAsia="Times New Roman" w:cs="Times New Roman" w:ascii="Times New Roman" w:hAnsi="Times New Roman"/>
        </w:rPr>
        <w:t xml:space="preserve">em </w:t>
      </w:r>
      <w:r>
        <w:rPr>
          <w:rFonts w:eastAsia="Times New Roman" w:cs="Times New Roman" w:ascii="Times New Roman" w:hAnsi="Times New Roman"/>
        </w:rPr>
        <w:t>a</w:t>
      </w:r>
      <w:r>
        <w:rPr>
          <w:rFonts w:eastAsia="Times New Roman" w:cs="Times New Roman" w:ascii="Times New Roman" w:hAnsi="Times New Roman"/>
        </w:rPr>
        <w:t>nexo</w:t>
      </w:r>
      <w:r>
        <w:rPr>
          <w:rFonts w:eastAsia="Times New Roman" w:cs="Times New Roman" w:ascii="Times New Roman" w:hAnsi="Times New Roman"/>
        </w:rPr>
        <w:t>)</w:t>
      </w:r>
      <w:r>
        <w:rPr>
          <w:rFonts w:eastAsia="Times New Roman" w:cs="Times New Roman" w:ascii="Times New Roman" w:hAnsi="Times New Roman"/>
        </w:rPr>
        <w:t>. Projetos que não contenham os requisitos não serão avaliados pela Comissão de Análise de Projetos de Pesquisa em Saúde.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Nas disciplinas que requerem a coleta de dados apenas para conhecimento acadêmico ou apresentação em sala de aula, deve-se buscar dentro das bases de dados do Ministério da Saúde – Departamento de Informática do SUS (DATASUS).Somente serão fornecidos dados internos da Secretaria de Saúde, quando a mesma entender ser necessário o cálculo amostral para os projetos de pesquisa.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Atividades que necessitam de análise em dados de bancos próprios e/ou sob responsabilidade da SESAU, mesmo que, para eventual atividade de disciplina obrigatória e ainda que não sejam publicados, enquadram-se como pesquisa, e, portanto, devem seguir as orientações expostas anteriormente.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Dados de domínio público que estão disponíveis na internet não necessitam de autorização da SESAU para uso, e poderão ser encontrados nos sítios vinculados ao Ministério da Saúde, a exemplo do Portal da Saúde – DATASUS, no respectivo endereço: http://datasus.saude.gov.br/.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 Comissão avaliará se o tema proposto é do interesse do serviço, os objetivos, a metodologia adotada, o espaço pretendido e como será realizada a devolutiva do resultado da pesquisa para o serviço (A devolutiva do resultado da pesquisa poderá incluir ações, capacitações, publicações de relatório e de relato de experiência em conjunto com os profissionais do serviço).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/>
      </w:pPr>
      <w:r>
        <w:rPr>
          <w:rFonts w:eastAsia="Times New Roman" w:cs="Times New Roman" w:ascii="Times New Roman" w:hAnsi="Times New Roman"/>
        </w:rPr>
        <w:t>As pesquisas envolvendo seres humanos somente poderão ser iniciadas nos serviços de saúde mediante o Parecer Final da Comissão de Análise de Projetos de Pesquisa em Saúde da SESAU.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sectPr>
          <w:headerReference w:type="default" r:id="rId3"/>
          <w:type w:val="nextPage"/>
          <w:pgSz w:w="11906" w:h="16838"/>
          <w:pgMar w:left="1134" w:right="1134" w:header="720" w:top="1134" w:footer="0" w:bottom="1134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enter" w:pos="3828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/>
        <w:drawing>
          <wp:inline distT="0" distB="0" distL="0" distR="0">
            <wp:extent cx="563880" cy="582930"/>
            <wp:effectExtent l="0" t="0" r="0" b="0"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enter" w:pos="3828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Município de Chapecó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Secretaria de Saúde – SESAU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>UNIVERSIDADE COMUNITÁRIA DA REGIÃO DE CHAPECÓ- UNOCHAPECÓ</w:t>
      </w:r>
    </w:p>
    <w:p>
      <w:pPr>
        <w:pStyle w:val="Normal"/>
        <w:tabs>
          <w:tab w:val="left" w:pos="630" w:leader="none"/>
        </w:tabs>
        <w:ind w:left="0" w:right="0" w:hanging="0"/>
        <w:jc w:val="center"/>
        <w:rPr>
          <w:rFonts w:ascii="Arial" w:hAnsi="Arial" w:eastAsia="Arial" w:cs="Arial"/>
          <w:b/>
          <w:b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>COMITÊ DE ÉTICA EM PESQUISA ENVOLVENDO SERES HUMANOS</w:t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 xml:space="preserve">ÁREA </w:t>
      </w:r>
      <w:r>
        <w:rPr>
          <w:rFonts w:eastAsia="Arial" w:cs="Arial" w:ascii="Arial" w:hAnsi="Arial"/>
          <w:b/>
          <w:color w:val="DC2300"/>
          <w:position w:val="0"/>
          <w:sz w:val="20"/>
          <w:sz w:val="20"/>
          <w:szCs w:val="20"/>
          <w:vertAlign w:val="baseline"/>
        </w:rPr>
        <w:t>(preencher)</w:t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 xml:space="preserve">CURSO </w:t>
      </w:r>
      <w:r>
        <w:rPr>
          <w:rFonts w:eastAsia="Arial" w:cs="Arial" w:ascii="Arial" w:hAnsi="Arial"/>
          <w:b/>
          <w:color w:val="DC2300"/>
          <w:position w:val="0"/>
          <w:sz w:val="20"/>
          <w:sz w:val="20"/>
          <w:szCs w:val="20"/>
          <w:vertAlign w:val="baseline"/>
        </w:rPr>
        <w:t>(preencher)</w:t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>DECLARAÇÃO DE CIÊNCIA E CONCORDÂNCIA DA INSTITUIÇÃO ENVOLVIDA</w:t>
      </w:r>
    </w:p>
    <w:p>
      <w:pPr>
        <w:pStyle w:val="Normal"/>
        <w:rPr>
          <w:rFonts w:ascii="Arial" w:hAnsi="Arial" w:eastAsia="Arial" w:cs="Arial"/>
          <w:b/>
          <w:b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b/>
          <w:b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color w:val="000000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ab/>
      </w:r>
      <w:r>
        <w:rPr>
          <w:rFonts w:eastAsia="Arial" w:cs="Arial" w:ascii="Arial" w:hAnsi="Arial"/>
          <w:color w:val="000000"/>
          <w:position w:val="0"/>
          <w:sz w:val="20"/>
          <w:sz w:val="20"/>
          <w:szCs w:val="20"/>
          <w:vertAlign w:val="baseline"/>
        </w:rPr>
        <w:t>Com o objetivo de atender às exigências para obtenção de parecer do Comitê de Ética em Pesquisa (CEP) envolvendo Seres Humanos, a Secretaria de Saúde de Chapecó/SC, representada legalmente pela Coordenadora do Setor de Planejamento e Educação na Saúde Sra.</w:t>
      </w:r>
      <w:r>
        <w:rPr>
          <w:rFonts w:eastAsia="Arial" w:cs="Arial" w:ascii="Arial" w:hAnsi="Arial"/>
          <w:sz w:val="20"/>
          <w:szCs w:val="20"/>
        </w:rPr>
        <w:t>Saionara Vitória Barimacker</w:t>
      </w:r>
      <w:r>
        <w:rPr>
          <w:rFonts w:eastAsia="Arial" w:cs="Arial" w:ascii="Arial" w:hAnsi="Arial"/>
          <w:color w:val="000000"/>
          <w:position w:val="0"/>
          <w:sz w:val="20"/>
          <w:sz w:val="20"/>
          <w:szCs w:val="20"/>
          <w:vertAlign w:val="baseline"/>
        </w:rPr>
        <w:t xml:space="preserve">, declara estar ciente e de acordo com o desenvolvimento do Projeto de Pesquisa intitulado </w:t>
      </w:r>
      <w:r>
        <w:rPr>
          <w:rFonts w:eastAsia="Arial" w:cs="Arial" w:ascii="Arial" w:hAnsi="Arial"/>
          <w:b/>
          <w:color w:val="DC2300"/>
          <w:position w:val="0"/>
          <w:sz w:val="20"/>
          <w:sz w:val="20"/>
          <w:szCs w:val="20"/>
          <w:vertAlign w:val="baseline"/>
        </w:rPr>
        <w:t>(preencher)</w:t>
      </w:r>
      <w:r>
        <w:rPr>
          <w:rFonts w:eastAsia="Arial" w:cs="Arial" w:ascii="Arial" w:hAnsi="Arial"/>
          <w:color w:val="000000"/>
          <w:position w:val="0"/>
          <w:sz w:val="20"/>
          <w:sz w:val="20"/>
          <w:szCs w:val="20"/>
          <w:vertAlign w:val="baseline"/>
        </w:rPr>
        <w:t xml:space="preserve">, nos termos propostos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e que esta instituição dispõe da infraestrutura necessária para realização da pesquisa, </w:t>
      </w:r>
      <w:r>
        <w:rPr>
          <w:rFonts w:eastAsia="Arial" w:cs="Arial" w:ascii="Arial" w:hAnsi="Arial"/>
          <w:color w:val="000000"/>
          <w:position w:val="0"/>
          <w:sz w:val="20"/>
          <w:sz w:val="20"/>
          <w:szCs w:val="20"/>
          <w:vertAlign w:val="baseline"/>
        </w:rPr>
        <w:t xml:space="preserve">salientando que os pesquisadores deverão cumprir os termos da resolução 466/2012 do Conselho Nacional de Saúde e as demais legislações vigentes, bem como apresentar cópia do parecer do CEP junto a esta Secretaria antes do início da coleta de dados. </w:t>
      </w:r>
      <w:r>
        <w:rPr>
          <w:rFonts w:eastAsia="Arial" w:cs="Arial" w:ascii="Arial" w:hAnsi="Arial"/>
          <w:color w:val="FF3333"/>
          <w:position w:val="0"/>
          <w:sz w:val="20"/>
          <w:sz w:val="20"/>
          <w:szCs w:val="20"/>
          <w:vertAlign w:val="baseline"/>
        </w:rPr>
        <w:t>(Obs.: para os casos de instituições que atendam criança/adolescentes – citar o Estatuto da Criança e do Adolescente-ECA).</w:t>
      </w:r>
    </w:p>
    <w:p>
      <w:pPr>
        <w:pStyle w:val="Normal"/>
        <w:rPr>
          <w:rFonts w:ascii="Arial" w:hAnsi="Arial" w:eastAsia="Arial" w:cs="Arial"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both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tbl>
      <w:tblPr>
        <w:tblStyle w:val="Table1"/>
        <w:tblW w:w="9287" w:type="dxa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9"/>
        <w:gridCol w:w="789"/>
        <w:gridCol w:w="4279"/>
      </w:tblGrid>
      <w:tr>
        <w:trPr/>
        <w:tc>
          <w:tcPr>
            <w:tcW w:w="42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Pesquisador Responsável/Professor Orientador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Arial" w:hAnsi="Arial"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427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Estudante Corresponsável pela Pesquisa</w:t>
            </w:r>
          </w:p>
          <w:p>
            <w:pPr>
              <w:pStyle w:val="Normal"/>
              <w:spacing w:lineRule="auto" w:line="240"/>
              <w:ind w:left="0" w:right="0" w:hanging="0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Coordenação de Unidade/Serviço da Secretaria de Saúde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427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        </w:t>
            </w:r>
            <w:r>
              <w:rPr>
                <w:rFonts w:eastAsia="Arial" w:cs="Arial" w:ascii="Arial" w:hAnsi="Arial"/>
                <w:sz w:val="20"/>
                <w:szCs w:val="20"/>
              </w:rPr>
              <w:t>Saionara Vitória Barimacker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Coordenadora do Setor de Planejamento e Educação na Saúde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Secretaria de Saúde de Chapecó</w:t>
            </w:r>
          </w:p>
        </w:tc>
      </w:tr>
    </w:tbl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jc w:val="right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000000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111111"/>
          <w:position w:val="0"/>
          <w:sz w:val="20"/>
          <w:sz w:val="20"/>
          <w:szCs w:val="20"/>
          <w:vertAlign w:val="baseline"/>
        </w:rPr>
        <w:t>Chapecó,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FF0000"/>
          <w:position w:val="0"/>
          <w:sz w:val="20"/>
          <w:sz w:val="20"/>
          <w:szCs w:val="20"/>
          <w:vertAlign w:val="baseline"/>
        </w:rPr>
        <w:t xml:space="preserve"> dia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position w:val="0"/>
          <w:sz w:val="20"/>
          <w:sz w:val="20"/>
          <w:szCs w:val="20"/>
          <w:vertAlign w:val="baseline"/>
        </w:rPr>
        <w:t>de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FF0000"/>
          <w:position w:val="0"/>
          <w:sz w:val="20"/>
          <w:sz w:val="20"/>
          <w:szCs w:val="20"/>
          <w:vertAlign w:val="baseline"/>
        </w:rPr>
        <w:t xml:space="preserve"> mês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position w:val="0"/>
          <w:sz w:val="20"/>
          <w:sz w:val="20"/>
          <w:szCs w:val="20"/>
          <w:vertAlign w:val="baseline"/>
        </w:rPr>
        <w:t>de 2019</w:t>
      </w:r>
    </w:p>
    <w:p>
      <w:pPr>
        <w:pStyle w:val="Normal"/>
        <w:rPr>
          <w:rFonts w:ascii="Arial" w:hAnsi="Arial" w:eastAsia="Arial" w:cs="Arial"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sectPr>
          <w:type w:val="continuous"/>
          <w:pgSz w:w="11906" w:h="16838"/>
          <w:pgMar w:left="1134" w:right="1134" w:header="72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pacing w:lineRule="auto" w:line="240"/>
        <w:ind w:left="0" w:right="57" w:hanging="0"/>
        <w:jc w:val="righ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"/>
        <w:spacing w:lineRule="auto" w:line="276"/>
        <w:jc w:val="right"/>
        <w:rPr>
          <w:rFonts w:ascii="Arial" w:hAnsi="Arial" w:eastAsia="Arial" w:cs="Arial"/>
          <w:b w:val="false"/>
          <w:b w:val="false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jc w:val="right"/>
        <w:rPr>
          <w:rFonts w:ascii="Arial" w:hAnsi="Arial" w:eastAsia="Arial" w:cs="Arial"/>
          <w:b w:val="false"/>
          <w:b w:val="false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color w:val="FF0000"/>
          <w:position w:val="0"/>
          <w:sz w:val="20"/>
          <w:sz w:val="20"/>
          <w:szCs w:val="20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2695575</wp:posOffset>
            </wp:positionH>
            <wp:positionV relativeFrom="paragraph">
              <wp:posOffset>-73025</wp:posOffset>
            </wp:positionV>
            <wp:extent cx="534035" cy="562610"/>
            <wp:effectExtent l="0" t="0" r="0" b="0"/>
            <wp:wrapSquare wrapText="bothSides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enter" w:pos="3828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Município de Chapecó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Secretaria de Saúde – SESAU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UNIVERSIDADE COMUNITÁRIA DA REGIÃO DE CHAPECÓ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color w:val="000000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COMITÊ DE ÉTICA EM PESQUISA ENVOLVENDO SERES HUMANOS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color w:val="000000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>ÁREA</w:t>
      </w:r>
      <w:r>
        <w:rPr>
          <w:rFonts w:eastAsia="Arial" w:cs="Arial" w:ascii="Arial" w:hAnsi="Arial"/>
          <w:b/>
          <w:color w:val="FF0000"/>
          <w:position w:val="0"/>
          <w:sz w:val="20"/>
          <w:sz w:val="20"/>
          <w:szCs w:val="20"/>
          <w:vertAlign w:val="baseline"/>
        </w:rPr>
        <w:t xml:space="preserve"> (Preencher)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 xml:space="preserve">CURSO </w:t>
      </w:r>
      <w:r>
        <w:rPr>
          <w:rFonts w:eastAsia="Arial" w:cs="Arial" w:ascii="Arial" w:hAnsi="Arial"/>
          <w:b/>
          <w:color w:val="FF0000"/>
          <w:position w:val="0"/>
          <w:sz w:val="20"/>
          <w:sz w:val="20"/>
          <w:szCs w:val="20"/>
          <w:vertAlign w:val="baseline"/>
        </w:rPr>
        <w:t>(Preencher)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TERMO DE COMPROMISSO PARA USO DE DADOS EM ARQUIVO</w:t>
      </w:r>
    </w:p>
    <w:p>
      <w:pPr>
        <w:pStyle w:val="Normal"/>
        <w:spacing w:lineRule="auto" w:line="276"/>
        <w:rPr>
          <w:rFonts w:ascii="Arial" w:hAnsi="Arial" w:eastAsia="Arial" w:cs="Arial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rPr>
          <w:rFonts w:ascii="Arial" w:hAnsi="Arial" w:eastAsia="Arial" w:cs="Arial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rPr>
          <w:rFonts w:ascii="Arial" w:hAnsi="Arial" w:eastAsia="Arial" w:cs="Arial"/>
          <w:b/>
          <w:b/>
          <w:color w:val="000000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 xml:space="preserve">Título: </w:t>
      </w:r>
      <w:r>
        <w:rPr>
          <w:rFonts w:eastAsia="Arial" w:cs="Arial" w:ascii="Arial" w:hAnsi="Arial"/>
          <w:b w:val="false"/>
          <w:color w:val="FF0000"/>
          <w:position w:val="0"/>
          <w:sz w:val="20"/>
          <w:sz w:val="20"/>
          <w:szCs w:val="20"/>
          <w:vertAlign w:val="baseline"/>
        </w:rPr>
        <w:t>(Preencher)</w:t>
      </w:r>
    </w:p>
    <w:p>
      <w:pPr>
        <w:pStyle w:val="Normal"/>
        <w:spacing w:lineRule="auto" w:line="276"/>
        <w:rPr>
          <w:rFonts w:ascii="Arial" w:hAnsi="Arial" w:eastAsia="Arial" w:cs="Arial"/>
          <w:b/>
          <w:b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 xml:space="preserve">Pesquisador Responsável: </w:t>
      </w:r>
      <w:r>
        <w:rPr>
          <w:rFonts w:eastAsia="Arial" w:cs="Arial" w:ascii="Arial" w:hAnsi="Arial"/>
          <w:b w:val="false"/>
          <w:color w:val="FF3333"/>
          <w:position w:val="0"/>
          <w:sz w:val="20"/>
          <w:sz w:val="20"/>
          <w:szCs w:val="20"/>
          <w:vertAlign w:val="baseline"/>
        </w:rPr>
        <w:t>(Preencher nome. OBS: na graduação o pesquisador responsável é o professor-orientador).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b w:val="false"/>
          <w:b w:val="false"/>
          <w:color w:val="111111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 xml:space="preserve">Local: </w:t>
      </w:r>
      <w:r>
        <w:rPr>
          <w:rFonts w:eastAsia="Arial" w:cs="Arial" w:ascii="Arial" w:hAnsi="Arial"/>
          <w:b w:val="false"/>
          <w:color w:val="111111"/>
          <w:position w:val="0"/>
          <w:sz w:val="20"/>
          <w:sz w:val="20"/>
          <w:szCs w:val="20"/>
          <w:vertAlign w:val="baseline"/>
        </w:rPr>
        <w:t xml:space="preserve">Secretaria Municipal da Saúde de Chapecó- </w:t>
      </w:r>
      <w:r>
        <w:rPr>
          <w:rFonts w:eastAsia="Arial" w:cs="Arial" w:ascii="Arial" w:hAnsi="Arial"/>
          <w:b/>
          <w:color w:val="FF3333"/>
          <w:position w:val="0"/>
          <w:sz w:val="20"/>
          <w:sz w:val="20"/>
          <w:szCs w:val="20"/>
          <w:vertAlign w:val="baseline"/>
        </w:rPr>
        <w:t>(</w:t>
      </w:r>
      <w:r>
        <w:rPr>
          <w:rFonts w:eastAsia="Arial" w:cs="Arial" w:ascii="Arial" w:hAnsi="Arial"/>
          <w:b w:val="false"/>
          <w:color w:val="FF3333"/>
          <w:position w:val="0"/>
          <w:sz w:val="20"/>
          <w:sz w:val="20"/>
          <w:szCs w:val="20"/>
          <w:vertAlign w:val="baseline"/>
        </w:rPr>
        <w:t>n</w:t>
      </w:r>
      <w:r>
        <w:rPr>
          <w:rFonts w:eastAsia="Arial" w:cs="Arial" w:ascii="Arial" w:hAnsi="Arial"/>
          <w:b w:val="false"/>
          <w:color w:val="FF0000"/>
          <w:position w:val="0"/>
          <w:sz w:val="20"/>
          <w:sz w:val="20"/>
          <w:szCs w:val="20"/>
          <w:vertAlign w:val="baseline"/>
        </w:rPr>
        <w:t xml:space="preserve">ome do espaço/setor/local onde se pretende coletar os dados. ex: Clínica da Mulher, Vigilância Epidemiológica, UBS…) </w:t>
      </w:r>
      <w:r>
        <w:rPr>
          <w:rFonts w:eastAsia="Arial" w:cs="Arial" w:ascii="Arial" w:hAnsi="Arial"/>
          <w:b w:val="false"/>
          <w:color w:val="111111"/>
          <w:position w:val="0"/>
          <w:sz w:val="20"/>
          <w:sz w:val="20"/>
          <w:szCs w:val="20"/>
          <w:vertAlign w:val="baseline"/>
        </w:rPr>
        <w:t xml:space="preserve"> </w:t>
      </w:r>
    </w:p>
    <w:p>
      <w:pPr>
        <w:pStyle w:val="Normal"/>
        <w:spacing w:lineRule="auto" w:line="276"/>
        <w:rPr>
          <w:rFonts w:ascii="Arial" w:hAnsi="Arial" w:eastAsia="Arial" w:cs="Arial"/>
          <w:b w:val="false"/>
          <w:b w:val="false"/>
          <w:color w:val="111111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color w:val="111111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ind w:left="0" w:right="0" w:firstLine="708"/>
        <w:jc w:val="both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color w:val="000000"/>
          <w:position w:val="0"/>
          <w:sz w:val="20"/>
          <w:sz w:val="20"/>
          <w:szCs w:val="20"/>
          <w:vertAlign w:val="baseline"/>
        </w:rPr>
        <w:t>Os pesquisadores do projeto assumem o compromisso de:</w:t>
      </w:r>
    </w:p>
    <w:p>
      <w:pPr>
        <w:pStyle w:val="Normal"/>
        <w:spacing w:lineRule="auto" w:line="276"/>
        <w:ind w:left="0" w:right="0" w:firstLine="708"/>
        <w:jc w:val="both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jc w:val="both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Preservar a privacidade do</w:t>
      </w:r>
      <w:r>
        <w:rPr>
          <w:rFonts w:eastAsia="Arial" w:cs="Arial" w:ascii="Arial" w:hAnsi="Arial"/>
          <w:b w:val="false"/>
          <w:color w:val="FF3333"/>
          <w:position w:val="0"/>
          <w:sz w:val="20"/>
          <w:sz w:val="20"/>
          <w:szCs w:val="20"/>
          <w:vertAlign w:val="baseline"/>
        </w:rPr>
        <w:t>(s)</w:t>
      </w:r>
      <w:r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Arial" w:cs="Arial" w:ascii="Arial" w:hAnsi="Arial"/>
          <w:b w:val="false"/>
          <w:color w:val="FF0000"/>
          <w:position w:val="0"/>
          <w:sz w:val="20"/>
          <w:sz w:val="20"/>
          <w:szCs w:val="20"/>
          <w:vertAlign w:val="baseline"/>
        </w:rPr>
        <w:t>(pacientes ou participantes)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cujos dados serão coletados em </w:t>
      </w:r>
      <w:r>
        <w:rPr>
          <w:rFonts w:eastAsia="Arial" w:cs="Arial" w:ascii="Arial" w:hAnsi="Arial"/>
          <w:b w:val="false"/>
          <w:color w:val="FF3333"/>
          <w:position w:val="0"/>
          <w:sz w:val="20"/>
          <w:sz w:val="20"/>
          <w:szCs w:val="20"/>
          <w:vertAlign w:val="baseline"/>
        </w:rPr>
        <w:t>(banco de dados, prontuários...)</w:t>
      </w:r>
      <w:r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jc w:val="both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Assegurar que as informações serão utilizadas única e exclusivamente para a execução do projeto em questão;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jc w:val="both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Assegurar que as informações somente serão divulgadas de forma anônima, não sendo usadas iniciais ou quaisquer outras indicações que possam identificar o sujeito da pesquisa.</w:t>
      </w:r>
    </w:p>
    <w:p>
      <w:pPr>
        <w:pStyle w:val="Normal"/>
        <w:spacing w:lineRule="auto" w:line="276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rPr>
          <w:rFonts w:ascii="Arial" w:hAnsi="Arial" w:eastAsia="Arial" w:cs="Arial"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0"/>
          <w:sz w:val="20"/>
          <w:szCs w:val="20"/>
          <w:vertAlign w:val="baseline"/>
        </w:rPr>
      </w:r>
    </w:p>
    <w:tbl>
      <w:tblPr>
        <w:tblStyle w:val="Table2"/>
        <w:tblW w:w="9287" w:type="dxa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9"/>
        <w:gridCol w:w="789"/>
        <w:gridCol w:w="4279"/>
      </w:tblGrid>
      <w:tr>
        <w:trPr/>
        <w:tc>
          <w:tcPr>
            <w:tcW w:w="42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Pesquisador Responsável/Professor Orientador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427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Estudante Corresponsável pela Pesquisa</w:t>
            </w:r>
          </w:p>
          <w:p>
            <w:pPr>
              <w:pStyle w:val="Normal"/>
              <w:spacing w:lineRule="auto" w:line="240"/>
              <w:ind w:left="0" w:right="0" w:hanging="0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Coordenação de Unidade/Serviço da Secretaria de Saúde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427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         </w:t>
            </w:r>
            <w:r>
              <w:rPr>
                <w:rFonts w:eastAsia="Arial" w:cs="Arial" w:ascii="Arial" w:hAnsi="Arial"/>
                <w:sz w:val="20"/>
                <w:szCs w:val="20"/>
              </w:rPr>
              <w:t>Saionara Vitória Barimacker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Coordenadora do Setor de Planejamento e Educação na Saúde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Secretaria de Saúde de Chapecó</w:t>
            </w:r>
          </w:p>
        </w:tc>
      </w:tr>
    </w:tbl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color w:val="FF0000"/>
          <w:position w:val="0"/>
          <w:sz w:val="20"/>
          <w:sz w:val="20"/>
          <w:szCs w:val="20"/>
          <w:vertAlign w:val="baseline"/>
        </w:rPr>
        <w:t xml:space="preserve">                              </w:t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b w:val="false"/>
          <w:b w:val="false"/>
          <w:color w:val="FF0000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111111"/>
          <w:position w:val="0"/>
          <w:sz w:val="20"/>
          <w:sz w:val="20"/>
          <w:szCs w:val="20"/>
          <w:vertAlign w:val="baseline"/>
        </w:rPr>
        <w:t>Chapecó,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FF0000"/>
          <w:position w:val="0"/>
          <w:sz w:val="20"/>
          <w:sz w:val="20"/>
          <w:szCs w:val="20"/>
          <w:vertAlign w:val="baseline"/>
        </w:rPr>
        <w:t xml:space="preserve"> dia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position w:val="0"/>
          <w:sz w:val="20"/>
          <w:sz w:val="20"/>
          <w:szCs w:val="20"/>
          <w:vertAlign w:val="baseline"/>
        </w:rPr>
        <w:t>de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FF0000"/>
          <w:position w:val="0"/>
          <w:sz w:val="20"/>
          <w:sz w:val="20"/>
          <w:szCs w:val="20"/>
          <w:vertAlign w:val="baseline"/>
        </w:rPr>
        <w:t xml:space="preserve"> mês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position w:val="0"/>
          <w:sz w:val="20"/>
          <w:sz w:val="20"/>
          <w:szCs w:val="20"/>
          <w:vertAlign w:val="baseline"/>
        </w:rPr>
        <w:t>de 2019</w:t>
      </w:r>
    </w:p>
    <w:p>
      <w:pPr>
        <w:pStyle w:val="Normal"/>
        <w:spacing w:lineRule="auto" w:line="276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2695575</wp:posOffset>
            </wp:positionH>
            <wp:positionV relativeFrom="paragraph">
              <wp:posOffset>-73025</wp:posOffset>
            </wp:positionV>
            <wp:extent cx="534035" cy="562610"/>
            <wp:effectExtent l="0" t="0" r="0" b="0"/>
            <wp:wrapSquare wrapText="bothSides"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tabs>
          <w:tab w:val="center" w:pos="3828" w:leader="none"/>
        </w:tabs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Município de Chapecó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Secretaria de Saúde – SESAU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ESTRUTURA MÍNIMA PARA SUBMISSÃO DE PROJETO DE PESQUISA</w:t>
      </w:r>
    </w:p>
    <w:p>
      <w:pPr>
        <w:pStyle w:val="Normal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TÍTULO: Deve caracterizar de forma fidedigna o estudo.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1 INTRODUÇÃO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Caracterização da problemática pela qual se objetiva realizar o estudo.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2 OBJETIVOS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2.1 OBJETIVO GERAL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Descrever de forma ampla qual a intencionalidade da pesquisa.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2.2 OBJETIVOS ESPECÍFICOS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Trazer os meios pelos quais o objetivo geral será alcançado.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3 REVISÃO DE LITERATURA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Deve ser pautada em literaturas atuais que fundamentem os objetivos.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4 MÉTODO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Neste capítulo deverá ser apresentado o caminho metodológico percorrido para a construção da pesquisa.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4.1 TIPO DE ESTUDO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Dizer qual o tipo de estudo, quanti, quali... Além do desenho do estudo.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4.2 CAMPO DE ESTUDO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Sinalizar o local que se pretende pesquisar.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4.3 COLETA DE DADOS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Descrever a forma como os dados serão coletados: acesso a banco de dados; entrevista individual ou em grupo; aplicação de questionário, entre outras formas. O local de coleta, domicílio, unidade de saúde ...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4.4 CRITÉRIOS DE INCLUSÃO E EXCLUSÃO DA AMOSTRA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Quais serão os selecionados ou excluídos da amostra, e o motivo pelo qual serão inclusos ou não. Bem como sinalizar a amostra (ex: 30% do total; 100 usuários; todos os servidores...).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4.5 RISCOS E BENEFÍCIOS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Descrever quais os riscos atribuídos à pesquisa sejam eles diretos ou indiretos. Prever como serão atendidos os participantes com eventuais danos psicológicos, lembrando que a instituição pesquisadora tem a responsabilidade de cobrir com as custas, não sendo o CAPS e NASF serviços de referência para tal demanda.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4.6 ASPECTOS ÉTICOS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Toda pesquisa que envolve seres humanos requer a assinatura do Termo de Consentimento Livre e Esclarecido (TCLE), no qual deverá ser descrito a questão das responsabilidades sobre a pesquisa como também do direito do pesquisado em se retirar da pesquisa por </w:t>
      </w:r>
      <w:r>
        <w:rPr>
          <w:rFonts w:eastAsia="Arial" w:cs="Arial" w:ascii="Arial" w:hAnsi="Arial"/>
          <w:sz w:val="20"/>
          <w:szCs w:val="20"/>
        </w:rPr>
        <w:t>quaisquer motivos</w:t>
      </w:r>
      <w:r>
        <w:rPr>
          <w:rFonts w:eastAsia="Arial" w:cs="Arial" w:ascii="Arial" w:hAnsi="Arial"/>
          <w:sz w:val="20"/>
          <w:szCs w:val="20"/>
        </w:rPr>
        <w:t xml:space="preserve"> e a qualquer momento.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4.7 DIVULGAÇÃO DOS RESULTADOS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Como pretende-se divulgar os resultados (realizar publicações em formato de artigos, resumos, capítulos de livros, em seminários, congressos). Ainda como será a devolutiva para o serviço/secretaria de saúde, referente aos dados encontrados.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4.8 ANÁLISE DOS DADOS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Sinalizar como os dados serão preparados e quais os softwares envolvidos na análise.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5 CRONOGRAMA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Atentar-se para que o período de análise pela Comissão de Análise de Projetos de Pesquisa em Saúde, da Secretaria de Saúde, que é de 15 dias em 15 dias.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6 REFERÊNCIAS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Conforme ABNT ou manual instrutivo da universidade.</w:t>
      </w:r>
    </w:p>
    <w:p>
      <w:pPr>
        <w:pStyle w:val="Normal"/>
        <w:jc w:val="right"/>
        <w:rPr/>
      </w:pPr>
      <w:r>
        <w:rPr/>
      </w:r>
    </w:p>
    <w:p>
      <w:pPr>
        <w:sectPr>
          <w:type w:val="continuous"/>
          <w:pgSz w:w="11906" w:h="16838"/>
          <w:pgMar w:left="1134" w:right="1134" w:header="720" w:top="1134" w:footer="0" w:bottom="1134" w:gutter="0"/>
          <w:formProt w:val="false"/>
          <w:textDirection w:val="lrTb"/>
          <w:docGrid w:type="default" w:linePitch="100" w:charSpace="0"/>
        </w:sectPr>
      </w:pPr>
    </w:p>
    <w:sectPr>
      <w:type w:val="continuous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  <w:position w:val="0"/>
        <w:sz w:val="20"/>
        <w:sz w:val="20"/>
        <w:b w:val="false"/>
        <w:szCs w:val="22"/>
        <w:rFonts w:ascii="Arial" w:hAnsi="Arial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SimSun" w:cs="Mang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 w:val="true"/>
      <w:widowControl w:val="false"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Mangal"/>
      <w:b/>
      <w:bCs/>
      <w:w w:val="100"/>
      <w:kern w:val="2"/>
      <w:position w:val="0"/>
      <w:sz w:val="36"/>
      <w:sz w:val="36"/>
      <w:szCs w:val="36"/>
      <w:effect w:val="none"/>
      <w:vertAlign w:val="baseline"/>
      <w:em w:val="none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 w:val="true"/>
      <w:widowControl w:val="false"/>
      <w:suppressAutoHyphens w:val="false"/>
      <w:bidi w:val="0"/>
      <w:spacing w:lineRule="atLeast" w:line="1" w:before="200" w:after="120"/>
      <w:jc w:val="left"/>
      <w:textAlignment w:val="top"/>
      <w:outlineLvl w:val="1"/>
    </w:pPr>
    <w:rPr>
      <w:rFonts w:ascii="Liberation Sans" w:hAnsi="Liberation Sans" w:eastAsia="Microsoft YaHei" w:cs="Mangal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 w:val="true"/>
      <w:widowControl w:val="false"/>
      <w:suppressAutoHyphens w:val="false"/>
      <w:bidi w:val="0"/>
      <w:spacing w:lineRule="atLeast" w:line="1" w:before="140" w:after="120"/>
      <w:jc w:val="left"/>
      <w:textAlignment w:val="top"/>
      <w:outlineLvl w:val="2"/>
    </w:pPr>
    <w:rPr>
      <w:rFonts w:ascii="Liberation Sans" w:hAnsi="Liberation Sans" w:eastAsia="Microsoft YaHei" w:cs="Mangal"/>
      <w:b/>
      <w:bCs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/>
    <w:rPr>
      <w:rFonts w:ascii="Times New Roman" w:hAnsi="Times New Roman" w:cs="Times"/>
      <w:b w:val="false"/>
      <w:bCs w:val="false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Goohl0">
    <w:name w:val="goohl0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styleId="Goohl1">
    <w:name w:val="goohl1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styleId="Goohl2">
    <w:name w:val="goohl2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00080"/>
      <w:w w:val="100"/>
      <w:position w:val="0"/>
      <w:sz w:val="24"/>
      <w:u w:val="single"/>
      <w:effect w:val="none"/>
      <w:vertAlign w:val="baseline"/>
      <w:em w:val="none"/>
      <w:lang w:val="und" w:eastAsia="und" w:bidi="und"/>
    </w:rPr>
  </w:style>
  <w:style w:type="character" w:styleId="ListLabel1">
    <w:name w:val="ListLabel 1"/>
    <w:qFormat/>
    <w:rPr>
      <w:rFonts w:ascii="Arial" w:hAnsi="Arial" w:eastAsia="Times New Roman" w:cs="Times New Roman"/>
      <w:b w:val="false"/>
      <w:position w:val="0"/>
      <w:sz w:val="20"/>
      <w:sz w:val="20"/>
      <w:szCs w:val="22"/>
      <w:vertAlign w:val="baseline"/>
    </w:rPr>
  </w:style>
  <w:style w:type="character" w:styleId="ListLabel2">
    <w:name w:val="ListLabel 2"/>
    <w:qFormat/>
    <w:rPr>
      <w:position w:val="0"/>
      <w:sz w:val="24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1155CC"/>
      <w:u w:val="single"/>
    </w:rPr>
  </w:style>
  <w:style w:type="paragraph" w:styleId="Ttulo">
    <w:name w:val="Título"/>
    <w:basedOn w:val="Normal1"/>
    <w:next w:val="Corpodetexto"/>
    <w:qFormat/>
    <w:pPr>
      <w:keepNext w:val="true"/>
      <w:widowControl w:val="false"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etexto">
    <w:name w:val="Body Text"/>
    <w:basedOn w:val="Normal1"/>
    <w:qFormat/>
    <w:pPr>
      <w:widowControl w:val="false"/>
      <w:suppressAutoHyphens w:val="false"/>
      <w:bidi w:val="0"/>
      <w:spacing w:lineRule="auto" w:line="288" w:before="0" w:after="140"/>
      <w:jc w:val="left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ista">
    <w:name w:val="List"/>
    <w:basedOn w:val="Corpodetexto"/>
    <w:qFormat/>
    <w:pPr>
      <w:widowControl w:val="false"/>
      <w:suppressAutoHyphens w:val="false"/>
      <w:bidi w:val="0"/>
      <w:spacing w:lineRule="auto" w:line="288" w:before="0" w:after="140"/>
      <w:jc w:val="left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Normal1"/>
    <w:qFormat/>
    <w:pPr>
      <w:widowControl w:val="false"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Liberation Serif" w:hAnsi="Liberation Serif" w:eastAsia="SimSun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Normal1"/>
    <w:qFormat/>
    <w:pPr>
      <w:widowControl w:val="false"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Ttulo"/>
    <w:next w:val="Normal"/>
    <w:qFormat/>
    <w:pPr>
      <w:keepNext w:val="true"/>
      <w:widowControl w:val="false"/>
      <w:suppressAutoHyphens w:val="false"/>
      <w:bidi w:val="0"/>
      <w:spacing w:lineRule="atLeast" w:line="1" w:before="240" w:after="120"/>
      <w:jc w:val="center"/>
      <w:textAlignment w:val="top"/>
      <w:outlineLvl w:val="0"/>
    </w:pPr>
    <w:rPr>
      <w:rFonts w:ascii="Liberation Sans" w:hAnsi="Liberation Sans" w:eastAsia="Microsoft YaHei" w:cs="Mangal"/>
      <w:b/>
      <w:bCs/>
      <w:w w:val="100"/>
      <w:kern w:val="2"/>
      <w:position w:val="0"/>
      <w:sz w:val="56"/>
      <w:sz w:val="56"/>
      <w:szCs w:val="56"/>
      <w:effect w:val="none"/>
      <w:vertAlign w:val="baseline"/>
      <w:em w:val="none"/>
      <w:lang w:val="pt-BR" w:eastAsia="zh-CN" w:bidi="hi-IN"/>
    </w:rPr>
  </w:style>
  <w:style w:type="paragraph" w:styleId="Citaes">
    <w:name w:val="Citações"/>
    <w:basedOn w:val="Normal1"/>
    <w:qFormat/>
    <w:pPr>
      <w:widowControl w:val="false"/>
      <w:suppressAutoHyphens w:val="false"/>
      <w:bidi w:val="0"/>
      <w:spacing w:lineRule="atLeast" w:line="1" w:before="0" w:after="283"/>
      <w:ind w:left="567" w:right="567" w:hanging="0"/>
      <w:jc w:val="left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1"/>
    <w:qFormat/>
    <w:pPr>
      <w:widowControl w:val="false"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detabela">
    <w:name w:val="Título de tabela"/>
    <w:basedOn w:val="Contedodatabela"/>
    <w:qFormat/>
    <w:pPr>
      <w:widowControl w:val="false"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Liberation Serif" w:hAnsi="Liberation Serif" w:eastAsia="SimSun" w:cs="Mangal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abealho">
    <w:name w:val="Header"/>
    <w:basedOn w:val="Normal1"/>
    <w:qFormat/>
    <w:pPr>
      <w:widowControl w:val="false"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p@unochapeco.edu.br" TargetMode="External"/><Relationship Id="rId3" Type="http://schemas.openxmlformats.org/officeDocument/2006/relationships/header" Target="header1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NlHZ031f6RUL127VOb0miip6OWA==">AMUW2mU/u/35SZLjEtZOv67IAyzvfvp26Qikn7LvJA0SM3BpEvv1z3R1lyNVM1ke/ukPmqCGh9eAMePaWqwFqWVXyvSHuCYuCZGqqvKBKPmEvk4EOMH0By4=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LibreOffice/6.0.5.2$Windows_X86_64 LibreOffice_project/54c8cbb85f300ac59db32fe8a675ff7683cd5a16</Application>
  <Pages>6</Pages>
  <Words>1450</Words>
  <Characters>8126</Characters>
  <CharactersWithSpaces>9554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2017-06-20T18:58:21Z</dcterms:created>
  <dc:creator/>
  <dc:description/>
  <dc:language>pt-BR</dc:language>
  <cp:lastModifiedBy/>
  <dcterms:modified xsi:type="dcterms:W3CDTF">2019-06-27T11:12:30Z</dcterms:modified>
  <cp:revision>2</cp:revision>
  <dc:subject/>
  <dc:title/>
</cp:coreProperties>
</file>